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A" w:rsidRPr="00A06412" w:rsidRDefault="0074065A" w:rsidP="0074065A">
      <w:pPr>
        <w:widowControl w:val="0"/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  <w:r w:rsidRPr="00A06412">
        <w:rPr>
          <w:rFonts w:ascii="Arial" w:hAnsi="Arial" w:cs="Arial"/>
          <w:color w:val="000000"/>
          <w:sz w:val="18"/>
          <w:szCs w:val="18"/>
        </w:rPr>
        <w:t>Szczecin 13.05.201</w:t>
      </w:r>
      <w:r w:rsidR="00CF375E">
        <w:rPr>
          <w:rFonts w:ascii="Arial" w:hAnsi="Arial" w:cs="Arial"/>
          <w:color w:val="000000"/>
          <w:sz w:val="18"/>
          <w:szCs w:val="18"/>
        </w:rPr>
        <w:t>9</w:t>
      </w:r>
      <w:r w:rsidRPr="00A06412">
        <w:rPr>
          <w:rFonts w:ascii="Arial" w:hAnsi="Arial" w:cs="Arial"/>
          <w:color w:val="000000"/>
          <w:sz w:val="18"/>
          <w:szCs w:val="18"/>
        </w:rPr>
        <w:t xml:space="preserve"> r.</w:t>
      </w:r>
    </w:p>
    <w:p w:rsidR="0074065A" w:rsidRPr="00A06412" w:rsidRDefault="0074065A" w:rsidP="0074065A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74065A" w:rsidRPr="00A06412" w:rsidRDefault="0074065A" w:rsidP="0074065A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74065A" w:rsidRPr="00A06412" w:rsidRDefault="0074065A" w:rsidP="0074065A">
      <w:pPr>
        <w:widowControl w:val="0"/>
        <w:autoSpaceDE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06412">
        <w:rPr>
          <w:rFonts w:ascii="Arial" w:hAnsi="Arial" w:cs="Arial"/>
          <w:color w:val="000000"/>
          <w:sz w:val="18"/>
          <w:szCs w:val="18"/>
          <w:shd w:val="clear" w:color="auto" w:fill="FFFFFF"/>
        </w:rPr>
        <w:t>nr sprawy 1/PN/2019</w:t>
      </w:r>
    </w:p>
    <w:p w:rsidR="0074065A" w:rsidRPr="00A06412" w:rsidRDefault="0074065A" w:rsidP="0074065A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74065A" w:rsidRPr="00A06412" w:rsidRDefault="0074065A" w:rsidP="0074065A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A06412" w:rsidRDefault="00A06412" w:rsidP="0074065A">
      <w:pPr>
        <w:pStyle w:val="Nagwek1"/>
        <w:rPr>
          <w:sz w:val="18"/>
          <w:szCs w:val="18"/>
        </w:rPr>
      </w:pPr>
    </w:p>
    <w:p w:rsidR="0074065A" w:rsidRPr="00A06412" w:rsidRDefault="0074065A" w:rsidP="0074065A">
      <w:pPr>
        <w:pStyle w:val="Nagwek1"/>
        <w:rPr>
          <w:sz w:val="18"/>
          <w:szCs w:val="18"/>
        </w:rPr>
      </w:pPr>
      <w:r w:rsidRPr="00A06412">
        <w:rPr>
          <w:sz w:val="18"/>
          <w:szCs w:val="18"/>
        </w:rPr>
        <w:t>INFORMACJA Z OTWARCIA OFERT</w:t>
      </w:r>
    </w:p>
    <w:p w:rsidR="0074065A" w:rsidRPr="00A06412" w:rsidRDefault="0074065A" w:rsidP="0074065A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</w:p>
    <w:p w:rsidR="0074065A" w:rsidRPr="00A06412" w:rsidRDefault="0074065A" w:rsidP="0074065A">
      <w:pPr>
        <w:pStyle w:val="Nagwek2"/>
        <w:spacing w:line="360" w:lineRule="auto"/>
        <w:rPr>
          <w:sz w:val="18"/>
          <w:szCs w:val="18"/>
          <w:u w:val="none"/>
        </w:rPr>
      </w:pPr>
    </w:p>
    <w:p w:rsidR="0074065A" w:rsidRPr="00A06412" w:rsidRDefault="0074065A" w:rsidP="0074065A">
      <w:pPr>
        <w:pStyle w:val="Nagwek2"/>
        <w:spacing w:line="360" w:lineRule="auto"/>
        <w:jc w:val="both"/>
        <w:rPr>
          <w:sz w:val="18"/>
          <w:szCs w:val="18"/>
          <w:u w:val="none"/>
        </w:rPr>
      </w:pPr>
      <w:r w:rsidRPr="00A06412">
        <w:rPr>
          <w:sz w:val="18"/>
          <w:szCs w:val="18"/>
          <w:u w:val="none"/>
        </w:rPr>
        <w:t xml:space="preserve">Zgodnie z art. 86. ust. 5 ustawy Prawo zamówień publicznych z dnia 29.01.2004 r. (tekst. jedn.: Dz. U. z 2018 r., poz. 1986) Zamawiający podaje następujące informacje.  </w:t>
      </w:r>
    </w:p>
    <w:p w:rsidR="0074065A" w:rsidRPr="00A06412" w:rsidRDefault="0074065A" w:rsidP="00CF4357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06412">
        <w:rPr>
          <w:rFonts w:ascii="Arial" w:hAnsi="Arial" w:cs="Arial"/>
          <w:color w:val="000000"/>
          <w:sz w:val="18"/>
          <w:szCs w:val="18"/>
        </w:rPr>
        <w:t>W dniu 13</w:t>
      </w:r>
      <w:r w:rsidRPr="00A0641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.05.2019 r. o godz. 11.30 w siedzibie Książnicy Pomorskiej im. Stanisława Staszica w Szczecinie nastąpiło otwarcie ofert w prowadzonym w trybie przetargu nieograniczonego postępowaniu pn. </w:t>
      </w:r>
      <w:r w:rsidRPr="00A06412">
        <w:rPr>
          <w:rFonts w:ascii="Arial" w:hAnsi="Arial" w:cs="Arial"/>
          <w:b/>
          <w:i/>
          <w:sz w:val="18"/>
          <w:szCs w:val="18"/>
        </w:rPr>
        <w:t xml:space="preserve">Remont fragmentu dachu w budynku Książnicy Pomorskiej im. Stanisława Staszica w Szczecinie przy ul. Dworcowej 8 </w:t>
      </w:r>
    </w:p>
    <w:p w:rsidR="0074065A" w:rsidRPr="00A06412" w:rsidRDefault="0074065A" w:rsidP="0074065A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74065A" w:rsidRPr="00A06412" w:rsidRDefault="0074065A" w:rsidP="0074065A">
      <w:pPr>
        <w:pStyle w:val="Nagwek2"/>
        <w:spacing w:line="360" w:lineRule="auto"/>
        <w:jc w:val="both"/>
        <w:rPr>
          <w:b/>
          <w:bCs/>
          <w:sz w:val="18"/>
          <w:szCs w:val="18"/>
          <w:shd w:val="clear" w:color="auto" w:fill="FFFFFF"/>
        </w:rPr>
      </w:pPr>
      <w:r w:rsidRPr="00A06412">
        <w:rPr>
          <w:sz w:val="18"/>
          <w:szCs w:val="18"/>
          <w:u w:val="none"/>
        </w:rPr>
        <w:t xml:space="preserve">Bezpośrednio przed otwarciem ofert Zamawiający podał następującą kwotę, którą zamierza przeznaczyć na wykonanie zamówienia:  </w:t>
      </w:r>
      <w:r w:rsidRPr="00A06412">
        <w:rPr>
          <w:b/>
          <w:bCs/>
          <w:sz w:val="18"/>
          <w:szCs w:val="18"/>
        </w:rPr>
        <w:t>wartość w zł:</w:t>
      </w:r>
      <w:r w:rsidRPr="00A06412">
        <w:rPr>
          <w:b/>
          <w:bCs/>
          <w:sz w:val="18"/>
          <w:szCs w:val="18"/>
          <w:shd w:val="clear" w:color="auto" w:fill="FFFFFF"/>
        </w:rPr>
        <w:t xml:space="preserve"> </w:t>
      </w:r>
      <w:r w:rsidRPr="00A06412">
        <w:rPr>
          <w:b/>
          <w:sz w:val="18"/>
          <w:szCs w:val="18"/>
        </w:rPr>
        <w:t xml:space="preserve">967.000,00  </w:t>
      </w:r>
      <w:r w:rsidRPr="00A06412">
        <w:rPr>
          <w:b/>
          <w:bCs/>
          <w:sz w:val="18"/>
          <w:szCs w:val="18"/>
          <w:shd w:val="clear" w:color="auto" w:fill="FFFFFF"/>
        </w:rPr>
        <w:t>brutto</w:t>
      </w:r>
    </w:p>
    <w:p w:rsidR="0074065A" w:rsidRPr="00A06412" w:rsidRDefault="0074065A" w:rsidP="0074065A">
      <w:pPr>
        <w:widowControl w:val="0"/>
        <w:autoSpaceDE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A0641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W postępowaniu złożona została 1 oferta:</w:t>
      </w:r>
    </w:p>
    <w:p w:rsidR="00A06412" w:rsidRDefault="00A06412" w:rsidP="00A06412">
      <w:pPr>
        <w:widowControl w:val="0"/>
        <w:autoSpaceDE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A06412" w:rsidRPr="00A06412" w:rsidRDefault="00A06412" w:rsidP="00A06412">
      <w:pPr>
        <w:widowControl w:val="0"/>
        <w:autoSpaceDE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14"/>
        <w:gridCol w:w="2236"/>
        <w:gridCol w:w="1536"/>
        <w:gridCol w:w="1100"/>
        <w:gridCol w:w="1777"/>
        <w:gridCol w:w="2148"/>
      </w:tblGrid>
      <w:tr w:rsidR="00A06412" w:rsidRPr="00A06412" w:rsidTr="00234639">
        <w:trPr>
          <w:trHeight w:val="9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A06412" w:rsidRPr="00A06412" w:rsidTr="00234639">
        <w:trPr>
          <w:trHeight w:val="10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Default="00F9278F" w:rsidP="002346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SEPOR Łukasz Dziadkiewicz</w:t>
            </w:r>
          </w:p>
          <w:p w:rsidR="00F9278F" w:rsidRDefault="00F9278F" w:rsidP="002346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ul. Słoneczna 13</w:t>
            </w:r>
          </w:p>
          <w:p w:rsidR="00F9278F" w:rsidRPr="00A06412" w:rsidRDefault="00F9278F" w:rsidP="002346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74-500 Chojna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F9278F" w:rsidP="0023463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1.500.000,00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F9278F" w:rsidP="0023463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  <w:r w:rsidR="00A06412" w:rsidRPr="00A064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 dni od protokolarnego przekazania Wykonawcy placu budowy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2" w:rsidRPr="00A06412" w:rsidRDefault="00A06412" w:rsidP="002346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06412">
              <w:rPr>
                <w:rFonts w:ascii="Arial" w:hAnsi="Arial" w:cs="Arial"/>
                <w:sz w:val="18"/>
                <w:szCs w:val="18"/>
              </w:rPr>
              <w:t>21 dni od daty złożenia w siedzibie Zamawiającego prawidłowo wystawionej faktury</w:t>
            </w:r>
          </w:p>
        </w:tc>
      </w:tr>
    </w:tbl>
    <w:p w:rsidR="00A06412" w:rsidRPr="00A06412" w:rsidRDefault="00A06412" w:rsidP="0074065A">
      <w:pPr>
        <w:widowControl w:val="0"/>
        <w:autoSpaceDE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74065A" w:rsidRPr="00A06412" w:rsidRDefault="0074065A" w:rsidP="0074065A">
      <w:pPr>
        <w:widowControl w:val="0"/>
        <w:autoSpaceDE w:val="0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</w:p>
    <w:p w:rsidR="009F56F5" w:rsidRDefault="009F56F5"/>
    <w:sectPr w:rsidR="009F56F5" w:rsidSect="002E2F40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4065A"/>
    <w:rsid w:val="002E2F40"/>
    <w:rsid w:val="0074065A"/>
    <w:rsid w:val="0078643C"/>
    <w:rsid w:val="009F56F5"/>
    <w:rsid w:val="00A06412"/>
    <w:rsid w:val="00CF375E"/>
    <w:rsid w:val="00CF4357"/>
    <w:rsid w:val="00F9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4065A"/>
    <w:pPr>
      <w:keepNext/>
      <w:widowControl w:val="0"/>
      <w:autoSpaceDE w:val="0"/>
      <w:jc w:val="center"/>
      <w:outlineLvl w:val="0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4065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ascii="Arial" w:hAnsi="Arial" w:cs="Arial"/>
      <w:color w:val="000000"/>
      <w:sz w:val="22"/>
      <w:szCs w:val="2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65A"/>
    <w:rPr>
      <w:rFonts w:ascii="Arial" w:eastAsia="Times New Roman" w:hAnsi="Arial" w:cs="Arial"/>
      <w:b/>
      <w:bCs/>
      <w:i/>
      <w:iCs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065A"/>
    <w:rPr>
      <w:rFonts w:ascii="Arial" w:eastAsia="Times New Roman" w:hAnsi="Arial" w:cs="Arial"/>
      <w:color w:val="00000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406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2019-05-13T09:32:00Z</cp:lastPrinted>
  <dcterms:created xsi:type="dcterms:W3CDTF">2019-04-26T08:07:00Z</dcterms:created>
  <dcterms:modified xsi:type="dcterms:W3CDTF">2019-05-13T09:56:00Z</dcterms:modified>
</cp:coreProperties>
</file>