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8" w:rsidRPr="00C748D7" w:rsidRDefault="00363E6D" w:rsidP="00C748D7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C748D7">
        <w:rPr>
          <w:rFonts w:ascii="Arial" w:hAnsi="Arial" w:cs="Arial"/>
          <w:b/>
          <w:sz w:val="18"/>
          <w:szCs w:val="18"/>
        </w:rPr>
        <w:t xml:space="preserve">Załącznik Nr 1 </w:t>
      </w:r>
      <w:r w:rsidR="000200D8" w:rsidRPr="00C748D7">
        <w:rPr>
          <w:rFonts w:ascii="Arial" w:hAnsi="Arial" w:cs="Arial"/>
          <w:b/>
          <w:bCs/>
          <w:sz w:val="18"/>
          <w:szCs w:val="18"/>
        </w:rPr>
        <w:t xml:space="preserve">przedmiot </w:t>
      </w:r>
      <w:r w:rsidR="002C5F1B" w:rsidRPr="00C748D7">
        <w:rPr>
          <w:rFonts w:ascii="Arial" w:hAnsi="Arial" w:cs="Arial"/>
          <w:b/>
          <w:bCs/>
          <w:sz w:val="18"/>
          <w:szCs w:val="18"/>
        </w:rPr>
        <w:t xml:space="preserve"> </w:t>
      </w:r>
      <w:r w:rsidR="000200D8" w:rsidRPr="00C748D7">
        <w:rPr>
          <w:rFonts w:ascii="Arial" w:hAnsi="Arial" w:cs="Arial"/>
          <w:b/>
          <w:bCs/>
          <w:sz w:val="18"/>
          <w:szCs w:val="18"/>
        </w:rPr>
        <w:t>zamówienia</w:t>
      </w:r>
    </w:p>
    <w:p w:rsidR="00363E6D" w:rsidRPr="00C748D7" w:rsidRDefault="00363E6D" w:rsidP="00C748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0"/>
        <w:gridCol w:w="2844"/>
      </w:tblGrid>
      <w:tr w:rsidR="00805741" w:rsidRPr="00C748D7" w:rsidTr="00A74E21">
        <w:tc>
          <w:tcPr>
            <w:tcW w:w="6370" w:type="dxa"/>
            <w:hideMark/>
          </w:tcPr>
          <w:p w:rsidR="00805741" w:rsidRPr="00C748D7" w:rsidRDefault="00805741" w:rsidP="00C748D7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48D7">
              <w:rPr>
                <w:rFonts w:ascii="Arial" w:hAnsi="Arial" w:cs="Arial"/>
                <w:color w:val="auto"/>
                <w:sz w:val="18"/>
                <w:szCs w:val="18"/>
              </w:rPr>
              <w:t xml:space="preserve">Nr referencyjny nadany sprawie przez Zamawiającego </w:t>
            </w:r>
          </w:p>
          <w:p w:rsidR="00805741" w:rsidRPr="00C748D7" w:rsidRDefault="00C748D7" w:rsidP="00C748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8D7">
              <w:rPr>
                <w:rFonts w:ascii="Arial" w:hAnsi="Arial" w:cs="Arial"/>
                <w:sz w:val="18"/>
                <w:szCs w:val="18"/>
              </w:rPr>
              <w:t>2</w:t>
            </w:r>
            <w:r w:rsidR="00805741" w:rsidRPr="00C748D7">
              <w:rPr>
                <w:rFonts w:ascii="Arial" w:hAnsi="Arial" w:cs="Arial"/>
                <w:sz w:val="18"/>
                <w:szCs w:val="18"/>
              </w:rPr>
              <w:t>/PN/2019</w:t>
            </w:r>
          </w:p>
        </w:tc>
        <w:tc>
          <w:tcPr>
            <w:tcW w:w="2844" w:type="dxa"/>
          </w:tcPr>
          <w:p w:rsidR="00805741" w:rsidRPr="00C748D7" w:rsidRDefault="00805741" w:rsidP="00C748D7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D5E0E" w:rsidRPr="00C748D7" w:rsidRDefault="009D5E0E" w:rsidP="00C748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748D7" w:rsidRDefault="009D5E0E" w:rsidP="00C748D7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748D7"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 w:rsidRPr="00C748D7">
        <w:rPr>
          <w:rFonts w:ascii="Arial" w:hAnsi="Arial" w:cs="Arial"/>
          <w:bCs/>
          <w:sz w:val="18"/>
          <w:szCs w:val="18"/>
        </w:rPr>
        <w:t>:</w:t>
      </w:r>
    </w:p>
    <w:p w:rsidR="00C748D7" w:rsidRPr="00C748D7" w:rsidRDefault="009D5E0E" w:rsidP="00C748D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 xml:space="preserve">Przedmiotem zamówienia jest wykonanie </w:t>
      </w:r>
      <w:r w:rsidR="00C748D7" w:rsidRPr="00C748D7">
        <w:rPr>
          <w:rFonts w:ascii="Arial" w:hAnsi="Arial" w:cs="Arial"/>
          <w:sz w:val="18"/>
          <w:szCs w:val="18"/>
        </w:rPr>
        <w:t>I etapu remontu dachu budynku Książnicy Pomorskiej przy ul. Dworcowej 8 w Szczecinie</w:t>
      </w:r>
    </w:p>
    <w:p w:rsidR="00C748D7" w:rsidRPr="00C748D7" w:rsidRDefault="00C748D7" w:rsidP="00C748D7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748D7">
        <w:rPr>
          <w:rFonts w:ascii="Arial" w:hAnsi="Arial" w:cs="Arial"/>
          <w:b/>
          <w:sz w:val="18"/>
          <w:szCs w:val="18"/>
          <w:u w:val="single"/>
        </w:rPr>
        <w:t>Dane ogólne:</w:t>
      </w:r>
    </w:p>
    <w:p w:rsidR="00C748D7" w:rsidRPr="00C748D7" w:rsidRDefault="00C748D7" w:rsidP="00C748D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Remont dachu nie przewiduje zmian w istniejącej elewacji. Forma architektoniczna budynku nie ulegnie zmianie. Do wykonania jest wymiana pokrycia dachu z blachy miedzianej na blachę tytanowo-cynkową wraz z materiałami pomocniczymi do wykonania kompleksowego pokrycia.</w:t>
      </w:r>
    </w:p>
    <w:p w:rsidR="00C748D7" w:rsidRPr="00C748D7" w:rsidRDefault="00C748D7" w:rsidP="00C748D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Wymiana obróbek blacharskich, rynien i rur spustowych ogrzewanymi wpustami i korytem oraz wykonania nowej instalacji odgromowej. Należy wykonać zabezpieczenie elementów drewnianych konstrukcji dachu do obowiązujących przepisów przeciwpożarowych.</w:t>
      </w:r>
    </w:p>
    <w:p w:rsidR="00C748D7" w:rsidRPr="00C748D7" w:rsidRDefault="00C748D7" w:rsidP="00C748D7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748D7">
        <w:rPr>
          <w:rFonts w:ascii="Arial" w:hAnsi="Arial" w:cs="Arial"/>
          <w:b/>
          <w:sz w:val="18"/>
          <w:szCs w:val="18"/>
          <w:u w:val="single"/>
        </w:rPr>
        <w:t xml:space="preserve"> Zakres remontu – etap I.</w:t>
      </w:r>
    </w:p>
    <w:p w:rsidR="00C748D7" w:rsidRPr="00C748D7" w:rsidRDefault="00C748D7" w:rsidP="00C748D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Planowane są następujące prace remontowe: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Demontaż istniejącego pokrycia dachu,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Ocenę, z inspektorem robót budowlanych, odsłoniętych elementów więźby dachowej,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Usuniecie łat i starego pokrycia dachu,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 xml:space="preserve">Demontaż obróbek blacharskich i </w:t>
      </w:r>
      <w:proofErr w:type="spellStart"/>
      <w:r w:rsidRPr="00C748D7">
        <w:rPr>
          <w:rFonts w:ascii="Arial" w:hAnsi="Arial" w:cs="Arial"/>
          <w:sz w:val="18"/>
          <w:szCs w:val="18"/>
        </w:rPr>
        <w:t>orynnowania</w:t>
      </w:r>
      <w:proofErr w:type="spellEnd"/>
      <w:r w:rsidRPr="00C748D7">
        <w:rPr>
          <w:rFonts w:ascii="Arial" w:hAnsi="Arial" w:cs="Arial"/>
          <w:sz w:val="18"/>
          <w:szCs w:val="18"/>
        </w:rPr>
        <w:t xml:space="preserve"> oraz rur spustowych,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Oczyszczenie elementów drewnianych, impregnacja więźby dachowej środkami przeciwgrzybicznymi i przeciwzapalnymi,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Uzupełnienie elementów deskowania,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Położenie membrany strukturalnej na deskowaniu,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Wykonanie nowego pokrycia dachu z blachy tytanowo-cynkowej,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 xml:space="preserve">Wykonanie obróbek blacharskich, pasów nadrynnowych, świetlików, i </w:t>
      </w:r>
      <w:proofErr w:type="spellStart"/>
      <w:r w:rsidRPr="00C748D7">
        <w:rPr>
          <w:rFonts w:ascii="Arial" w:hAnsi="Arial" w:cs="Arial"/>
          <w:sz w:val="18"/>
          <w:szCs w:val="18"/>
        </w:rPr>
        <w:t>zwięczenia</w:t>
      </w:r>
      <w:proofErr w:type="spellEnd"/>
      <w:r w:rsidRPr="00C748D7">
        <w:rPr>
          <w:rFonts w:ascii="Arial" w:hAnsi="Arial" w:cs="Arial"/>
          <w:sz w:val="18"/>
          <w:szCs w:val="18"/>
        </w:rPr>
        <w:t xml:space="preserve"> ścian z blachy tytanowo-cynkowej (wykonanie obróbek na wzór istniejących),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Wyprowadzenie ponad dach przewodów wentylacyjnych z wykonaniem obróbek blacharskich,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Położenie płytek klinkierowych na kominach,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Wykonanie instalacji odgromowej z wykonaniem pomiarów elektrycznych,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Wykonanie instalacji grzewczej rur spustowych i rynien  z wykonaniem pomiarów elektrycznych,</w:t>
      </w:r>
    </w:p>
    <w:p w:rsidR="00C748D7" w:rsidRPr="00C748D7" w:rsidRDefault="00C748D7" w:rsidP="00C748D7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 xml:space="preserve">W pomieszczeniach III pietra wymiana kasetonów sufitów podwieszanych z pomalowaniem sufitów z płyty </w:t>
      </w:r>
      <w:proofErr w:type="spellStart"/>
      <w:r w:rsidRPr="00C748D7">
        <w:rPr>
          <w:rFonts w:ascii="Arial" w:hAnsi="Arial" w:cs="Arial"/>
          <w:sz w:val="18"/>
          <w:szCs w:val="18"/>
        </w:rPr>
        <w:t>G-K</w:t>
      </w:r>
      <w:proofErr w:type="spellEnd"/>
      <w:r w:rsidRPr="00C748D7">
        <w:rPr>
          <w:rFonts w:ascii="Arial" w:hAnsi="Arial" w:cs="Arial"/>
          <w:sz w:val="18"/>
          <w:szCs w:val="18"/>
        </w:rPr>
        <w:t>.</w:t>
      </w:r>
    </w:p>
    <w:p w:rsidR="00C748D7" w:rsidRPr="00C748D7" w:rsidRDefault="00C748D7" w:rsidP="00C748D7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748D7">
        <w:rPr>
          <w:rFonts w:ascii="Arial" w:hAnsi="Arial" w:cs="Arial"/>
          <w:b/>
          <w:sz w:val="18"/>
          <w:szCs w:val="18"/>
          <w:u w:val="single"/>
        </w:rPr>
        <w:t>Uwagi końcowe.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Prace budowlane należy wykonać zgodnie z dokumentacja techniczną (w załączniku do procedury przetargowej) i sztuką budowlana, polskimi normami i wytycznymi inspektora robót budowlanych i elektrycznych,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Użyte do wykonania prac materiały powinny posiadać atesty o dopuszczeniu do stosowania w budownictwie,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Gruz i odpady Wykonawca wywiezie na własny koszt podpisując umowę z wyspecjalizowana firmą posiadającą pozwolenie na utylizacje materiałów budowlanych,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Zdemontowana blachę miedzianą Wykonawca przekaże Zamawiającemu,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Wykonawca zabezpieczy przyległy teren wykonania robót w taki sposób by wykonanie robót nie stwarzało zagrożenia osobom postronnym,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Wykonawca zabezpieczy dach przed warunkami atmosferycznymi, tak by nie powstały szkody w mieniu Zamawiającego,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Wykonawca zabezpieczy, na okres wykonywania robót, chodnik wzdłuż budynku od ul. Dworcowej,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Wykonawca w imieniu inwestora wystąpi z pismem do Zarządu Dróg i Transportu Miejskiego w Szczecinie z wnioskiem o zajęcie pasa drogowego przy ul. Dworcowej 8 na okres wykonywanych robót dekarskich,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lastRenderedPageBreak/>
        <w:t>Wykonawca powinien w swojej ofercie ująć koszt zajęcia pasa drogowego. Zamawiający będzie refakturował koszt zajęcia pasa drogowego na Wykonawcę.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Przewidywany termin wykonania robót budowlanych -110 dni.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 xml:space="preserve">Wykonawca do 5 dni od daty podpisania umowy przedstawi Zamawiającemu do akceptacji harmonogram rzeczowo-finansowy wykonania robót budowlanych. 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>Warunkiem do wystawienia faktury jest podpisany przez przedstawiciela Zamawiającego i inspektora nadzoru robót budowlanych i elektrycznych protokół wykonania robót zgodny z harmonogramem rzeczowo-finansowym,</w:t>
      </w:r>
    </w:p>
    <w:p w:rsidR="00C748D7" w:rsidRPr="00C748D7" w:rsidRDefault="00C748D7" w:rsidP="00C748D7">
      <w:pPr>
        <w:pStyle w:val="Akapitzlist"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748D7">
        <w:rPr>
          <w:rFonts w:ascii="Arial" w:hAnsi="Arial" w:cs="Arial"/>
          <w:sz w:val="18"/>
          <w:szCs w:val="18"/>
        </w:rPr>
        <w:t xml:space="preserve"> Wykonawcy przed złożeniem oferty powinni przeprowadzić wizje lokalną i ująć  w swojej wycenie wszelkie niezbędne do wykonania roboty.</w:t>
      </w:r>
    </w:p>
    <w:p w:rsidR="00C748D7" w:rsidRPr="00C748D7" w:rsidRDefault="00C748D7" w:rsidP="00C748D7">
      <w:pPr>
        <w:pStyle w:val="Akapitzlist"/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</w:p>
    <w:p w:rsidR="00C748D7" w:rsidRPr="00C748D7" w:rsidRDefault="00C748D7" w:rsidP="00C748D7">
      <w:pPr>
        <w:pStyle w:val="Akapitzlist"/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</w:p>
    <w:p w:rsidR="00C748D7" w:rsidRPr="00C748D7" w:rsidRDefault="00C748D7" w:rsidP="00C748D7">
      <w:pPr>
        <w:pStyle w:val="Akapitzlist"/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</w:p>
    <w:p w:rsidR="009D5E0E" w:rsidRPr="00C748D7" w:rsidRDefault="009D5E0E" w:rsidP="00C748D7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</w:p>
    <w:sectPr w:rsidR="009D5E0E" w:rsidRPr="00C748D7" w:rsidSect="00C748D7">
      <w:headerReference w:type="default" r:id="rId7"/>
      <w:pgSz w:w="11906" w:h="16838"/>
      <w:pgMar w:top="426" w:right="1133" w:bottom="709" w:left="1418" w:header="708" w:footer="708" w:gutter="0"/>
      <w:cols w:space="708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28" w:rsidRDefault="00531928" w:rsidP="000200D8">
      <w:pPr>
        <w:rPr>
          <w:rFonts w:hint="eastAsia"/>
        </w:rPr>
      </w:pPr>
      <w:r>
        <w:separator/>
      </w:r>
    </w:p>
  </w:endnote>
  <w:endnote w:type="continuationSeparator" w:id="0">
    <w:p w:rsidR="00531928" w:rsidRDefault="00531928" w:rsidP="000200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28" w:rsidRDefault="00531928" w:rsidP="000200D8">
      <w:pPr>
        <w:rPr>
          <w:rFonts w:hint="eastAsia"/>
        </w:rPr>
      </w:pPr>
      <w:r>
        <w:separator/>
      </w:r>
    </w:p>
  </w:footnote>
  <w:footnote w:type="continuationSeparator" w:id="0">
    <w:p w:rsidR="00531928" w:rsidRDefault="00531928" w:rsidP="000200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D8" w:rsidRDefault="000200D8" w:rsidP="000200D8">
    <w:pPr>
      <w:pStyle w:val="Nagwek"/>
      <w:tabs>
        <w:tab w:val="clear" w:pos="4536"/>
        <w:tab w:val="center" w:pos="0"/>
      </w:tabs>
      <w:rPr>
        <w:rFonts w:hint="eastAsia"/>
      </w:rPr>
    </w:pPr>
    <w:r>
      <w:ptab w:relativeTo="margin" w:alignment="center" w:leader="none"/>
    </w:r>
  </w:p>
  <w:p w:rsidR="000200D8" w:rsidRDefault="000200D8">
    <w:pPr>
      <w:pStyle w:val="Nagwek"/>
      <w:rPr>
        <w:rFonts w:hint="eastAsia"/>
      </w:rPr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715"/>
    <w:multiLevelType w:val="hybridMultilevel"/>
    <w:tmpl w:val="674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6D2"/>
    <w:multiLevelType w:val="hybridMultilevel"/>
    <w:tmpl w:val="ED54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C2D"/>
    <w:multiLevelType w:val="hybridMultilevel"/>
    <w:tmpl w:val="A2F6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68F"/>
    <w:multiLevelType w:val="hybridMultilevel"/>
    <w:tmpl w:val="AE706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610E"/>
    <w:multiLevelType w:val="hybridMultilevel"/>
    <w:tmpl w:val="AE8C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0526"/>
    <w:multiLevelType w:val="hybridMultilevel"/>
    <w:tmpl w:val="56BE2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11381"/>
    <w:multiLevelType w:val="hybridMultilevel"/>
    <w:tmpl w:val="369A0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3E6D"/>
    <w:rsid w:val="000200D8"/>
    <w:rsid w:val="000A2240"/>
    <w:rsid w:val="00274A03"/>
    <w:rsid w:val="002C5F1B"/>
    <w:rsid w:val="002D41D6"/>
    <w:rsid w:val="00363E6D"/>
    <w:rsid w:val="003C745A"/>
    <w:rsid w:val="003D6768"/>
    <w:rsid w:val="00531928"/>
    <w:rsid w:val="00542A5E"/>
    <w:rsid w:val="007A7B67"/>
    <w:rsid w:val="00805741"/>
    <w:rsid w:val="0097612D"/>
    <w:rsid w:val="009D5E0E"/>
    <w:rsid w:val="00AB0747"/>
    <w:rsid w:val="00AD55FD"/>
    <w:rsid w:val="00BE30E5"/>
    <w:rsid w:val="00C7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E6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574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63E6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805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0E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200D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200D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200D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200D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C5F1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cp:lastPrinted>2019-04-23T11:00:00Z</cp:lastPrinted>
  <dcterms:created xsi:type="dcterms:W3CDTF">2019-04-11T09:48:00Z</dcterms:created>
  <dcterms:modified xsi:type="dcterms:W3CDTF">2019-05-15T08:26:00Z</dcterms:modified>
</cp:coreProperties>
</file>