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B7" w:rsidRPr="00B86FB7" w:rsidRDefault="00B86FB7" w:rsidP="00023779">
      <w:pPr>
        <w:suppressAutoHyphens/>
        <w:spacing w:after="0" w:line="360" w:lineRule="auto"/>
        <w:jc w:val="right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Szczecin, dn. 1</w:t>
      </w:r>
      <w:r w:rsidRPr="00023779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6</w:t>
      </w: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.11.2020</w:t>
      </w:r>
      <w:r w:rsidR="00023779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r.</w:t>
      </w:r>
    </w:p>
    <w:p w:rsidR="00B86FB7" w:rsidRPr="00023779" w:rsidRDefault="00B86FB7" w:rsidP="0002377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3779">
        <w:rPr>
          <w:rFonts w:ascii="Arial" w:hAnsi="Arial" w:cs="Arial"/>
          <w:b/>
          <w:sz w:val="18"/>
          <w:szCs w:val="18"/>
        </w:rPr>
        <w:t xml:space="preserve"> </w:t>
      </w:r>
      <w:r w:rsidR="00C53EF6">
        <w:rPr>
          <w:rFonts w:ascii="Arial" w:hAnsi="Arial" w:cs="Arial"/>
          <w:b/>
          <w:sz w:val="18"/>
          <w:szCs w:val="18"/>
        </w:rPr>
        <w:t>2/PN/2020</w:t>
      </w:r>
      <w:r w:rsidRPr="00023779">
        <w:rPr>
          <w:rFonts w:ascii="Arial" w:hAnsi="Arial" w:cs="Arial"/>
          <w:b/>
          <w:sz w:val="18"/>
          <w:szCs w:val="18"/>
        </w:rPr>
        <w:t xml:space="preserve"> </w:t>
      </w:r>
    </w:p>
    <w:p w:rsidR="00B86FB7" w:rsidRPr="00023779" w:rsidRDefault="00B86FB7" w:rsidP="0002377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23779">
        <w:rPr>
          <w:rFonts w:ascii="Arial" w:hAnsi="Arial" w:cs="Arial"/>
          <w:b/>
          <w:sz w:val="18"/>
          <w:szCs w:val="18"/>
        </w:rPr>
        <w:t>Odpowiedzi na pytania do SIWZ i zmiany SIWZ</w:t>
      </w:r>
    </w:p>
    <w:p w:rsidR="00B86FB7" w:rsidRPr="00023779" w:rsidRDefault="00B86FB7" w:rsidP="0002377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86FB7" w:rsidRPr="00023779" w:rsidRDefault="00B86FB7" w:rsidP="00023779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23779">
        <w:rPr>
          <w:rFonts w:ascii="Arial" w:hAnsi="Arial" w:cs="Arial"/>
          <w:sz w:val="18"/>
          <w:szCs w:val="18"/>
        </w:rPr>
        <w:t xml:space="preserve">Działając w trybie art. 38 ust. 2. i art. 38 ust. 4  ustawy Prawo zamówień publicznych </w:t>
      </w:r>
      <w:r w:rsidRPr="0002377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023779">
        <w:rPr>
          <w:rFonts w:ascii="Arial" w:hAnsi="Arial" w:cs="Arial"/>
          <w:sz w:val="18"/>
          <w:szCs w:val="18"/>
        </w:rPr>
        <w:t>z dnia 29 stycznia 2004 r. (tekst jedn.: Dz. U. z 20</w:t>
      </w:r>
      <w:r w:rsidR="00631695">
        <w:rPr>
          <w:rFonts w:ascii="Arial" w:hAnsi="Arial" w:cs="Arial"/>
          <w:sz w:val="18"/>
          <w:szCs w:val="18"/>
        </w:rPr>
        <w:t>19</w:t>
      </w:r>
      <w:r w:rsidRPr="00023779">
        <w:rPr>
          <w:rFonts w:ascii="Arial" w:hAnsi="Arial" w:cs="Arial"/>
          <w:sz w:val="18"/>
          <w:szCs w:val="18"/>
        </w:rPr>
        <w:t xml:space="preserve"> r., poz. </w:t>
      </w:r>
      <w:r w:rsidR="00631695">
        <w:rPr>
          <w:rFonts w:ascii="Arial" w:hAnsi="Arial" w:cs="Arial"/>
          <w:sz w:val="18"/>
          <w:szCs w:val="18"/>
        </w:rPr>
        <w:t>1843</w:t>
      </w:r>
      <w:r w:rsidRPr="00023779">
        <w:rPr>
          <w:rFonts w:ascii="Arial" w:hAnsi="Arial" w:cs="Arial"/>
          <w:sz w:val="18"/>
          <w:szCs w:val="18"/>
        </w:rPr>
        <w:t xml:space="preserve"> ) Zamawiający udziela odpowiedzi na następujące pytania oferentów dotyczące sprawy 2/PN/2020</w:t>
      </w:r>
      <w:r w:rsidRPr="00023779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na </w:t>
      </w:r>
      <w:r w:rsidRPr="00637571">
        <w:rPr>
          <w:rFonts w:ascii="Arial" w:eastAsia="NSimSun" w:hAnsi="Arial" w:cs="Arial"/>
          <w:i/>
          <w:color w:val="000000"/>
          <w:kern w:val="2"/>
          <w:sz w:val="18"/>
          <w:szCs w:val="18"/>
          <w:lang w:eastAsia="zh-CN" w:bidi="hi-IN"/>
        </w:rPr>
        <w:t>Usługę</w:t>
      </w: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  <w:r w:rsidRPr="00637571">
        <w:rPr>
          <w:rFonts w:ascii="Arial" w:eastAsia="NSimSun" w:hAnsi="Arial" w:cs="Arial"/>
          <w:i/>
          <w:color w:val="000000"/>
          <w:kern w:val="2"/>
          <w:sz w:val="18"/>
          <w:szCs w:val="18"/>
          <w:lang w:eastAsia="zh-CN" w:bidi="hi-IN"/>
        </w:rPr>
        <w:t>kompleksowego utrzymania czystości w Książnicy Pomorskiej im. Stanisława Staszica w Szczecinie</w:t>
      </w:r>
      <w:r w:rsidRPr="00023779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  <w:r w:rsidRPr="00023779">
        <w:rPr>
          <w:rFonts w:ascii="Arial" w:hAnsi="Arial" w:cs="Arial"/>
          <w:sz w:val="18"/>
          <w:szCs w:val="18"/>
        </w:rPr>
        <w:t>oraz wprowadza poniższe zmiany w SIWZ.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1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Czy Zamawiający może doprecyzować okres trwania umowy?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W Rozdziale 6, pkt.6.1. SIWZ mowa jest o 3 latach od podpisania umowy. Natomiast w paragrafie 12 wzoru umowy jest mowa o dwóch latach.</w:t>
      </w:r>
    </w:p>
    <w:p w:rsidR="00023779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1:</w:t>
      </w:r>
      <w:r w:rsidR="00023779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 xml:space="preserve"> </w:t>
      </w:r>
    </w:p>
    <w:p w:rsidR="00B86FB7" w:rsidRPr="00C53EF6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C53EF6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Zamawiający informuje, </w:t>
      </w:r>
      <w:r w:rsidR="00C53EF6" w:rsidRPr="00C53EF6">
        <w:rPr>
          <w:rFonts w:ascii="Arial" w:hAnsi="Arial" w:cs="Arial"/>
          <w:sz w:val="18"/>
          <w:szCs w:val="18"/>
        </w:rPr>
        <w:t xml:space="preserve">że we </w:t>
      </w:r>
      <w:r w:rsidR="003C33AE">
        <w:rPr>
          <w:rFonts w:ascii="Arial" w:hAnsi="Arial" w:cs="Arial"/>
          <w:sz w:val="18"/>
          <w:szCs w:val="18"/>
        </w:rPr>
        <w:t>wz</w:t>
      </w:r>
      <w:r w:rsidR="00C53EF6" w:rsidRPr="00C53EF6">
        <w:rPr>
          <w:rFonts w:ascii="Arial" w:hAnsi="Arial" w:cs="Arial"/>
          <w:sz w:val="18"/>
          <w:szCs w:val="18"/>
        </w:rPr>
        <w:t xml:space="preserve">orze umowy jest oczywista omyłka  pisarska. Czas trwania umowy to </w:t>
      </w:r>
      <w:r w:rsidR="003C33AE">
        <w:rPr>
          <w:rFonts w:ascii="Arial" w:hAnsi="Arial" w:cs="Arial"/>
          <w:sz w:val="18"/>
          <w:szCs w:val="18"/>
        </w:rPr>
        <w:t>3</w:t>
      </w:r>
      <w:r w:rsidR="00C53EF6" w:rsidRPr="00C53EF6">
        <w:rPr>
          <w:rFonts w:ascii="Arial" w:hAnsi="Arial" w:cs="Arial"/>
          <w:sz w:val="18"/>
          <w:szCs w:val="18"/>
        </w:rPr>
        <w:t xml:space="preserve"> lata.</w:t>
      </w:r>
    </w:p>
    <w:p w:rsidR="00023779" w:rsidRDefault="00023779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2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Czy Zamawiający może oszacować liczbę pracowników oraz gości mających dostęp do toalet? Informacja ta pozwoli dokładnie oszacować koszty zaopatrzenia toalet w materiały higieniczne.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2: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Zamawiający informuje, że ilość osób odwiedzających szacowana jest na poziomie 35000 rocznie. Stan zatrudnienia wynosi 165 pracowników.</w:t>
      </w:r>
    </w:p>
    <w:p w:rsidR="00023779" w:rsidRDefault="00023779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3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Czy Zamawiający może uściślić ilość stołów, biurek, klawiatur, które mają być poddawane dezynfekcji?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kern w:val="2"/>
          <w:sz w:val="18"/>
          <w:szCs w:val="18"/>
          <w:lang w:eastAsia="zh-CN" w:bidi="hi-IN"/>
        </w:rPr>
        <w:t>Odpowiedź na pytanie nr 3: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Zamawiający informuje, że poddawane dezynfekcji mają być biurka w ilości 120 sztuk, jak również 70 klawiatur komputerowych. </w:t>
      </w:r>
      <w:r w:rsidRPr="00B86FB7">
        <w:rPr>
          <w:rFonts w:ascii="Arial" w:eastAsia="NSimSun" w:hAnsi="Arial" w:cs="Arial"/>
          <w:b/>
          <w:kern w:val="2"/>
          <w:sz w:val="18"/>
          <w:szCs w:val="18"/>
          <w:u w:val="single"/>
          <w:lang w:eastAsia="zh-CN" w:bidi="hi-IN"/>
        </w:rPr>
        <w:t>Zamawiające informuje, iż dezynfekcji nie podlegają  biurka pracownicze.</w:t>
      </w: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Dezynfekcji podlegać będą biurka dla czytelników znajdujące się w Informatorium, Czytelni Głównej, czytelni Akademickiej, Czytelni Biznesu i Prawnej.</w:t>
      </w:r>
    </w:p>
    <w:p w:rsidR="00023779" w:rsidRDefault="00023779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4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Prosimy o doprecyzowanie czy pranie pościeli leży po stronie Zamawiającego, czy Wykonawcy? Jeśli pranie leży w gestii Wykonawcy to prosimy o podanie szacunkowej pranej ilości pościeli w ciągu roku.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4: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Zamawiający informuje, że pranie pościeli z pokoi hotelowych leży po stronie Wykonawcy. Zamawiający nie jest w stanie przedstawić szacunkowej ilości pranej pościeli.</w:t>
      </w:r>
    </w:p>
    <w:p w:rsidR="00023779" w:rsidRDefault="00023779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5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Prosimy o podanie szacunkowego rocznego obłożenia pokoi hotelowych.</w:t>
      </w:r>
    </w:p>
    <w:p w:rsidR="00023779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5: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Zamawiający informuje, że rocznie składanych jest około 50-70 wniosków pobytowych, na okres około 200 dni w roku.</w:t>
      </w:r>
    </w:p>
    <w:p w:rsidR="00023779" w:rsidRDefault="00023779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6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Czy Zamawiający doprecyzuje zapisy z “Harmonogramu prac porządkowych”? Prosimy o doprecyzowanie, które z tych pomieszczeń są ogólnodostępne?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6: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Zamawiający informuje, że określenie „pomieszczenia ogólnodostępne” oznacza, iż nie są to pomieszczenia dostępne wyłącznie dla pracowników.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kern w:val="2"/>
          <w:sz w:val="18"/>
          <w:szCs w:val="18"/>
          <w:lang w:eastAsia="zh-CN" w:bidi="hi-IN"/>
        </w:rPr>
        <w:lastRenderedPageBreak/>
        <w:t>Pytanie nr 7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Times New Roman" w:hAnsi="Arial" w:cs="Arial"/>
          <w:kern w:val="2"/>
          <w:sz w:val="18"/>
          <w:szCs w:val="18"/>
          <w:lang w:eastAsia="pl-PL" w:bidi="hi-IN"/>
        </w:rPr>
        <w:t xml:space="preserve">Zamawiający wymaga, aby środki myjące, odkażające i dezynfekcyjne posiadały atest Narodowego Instytutu Zdrowia Publicznego Państwowego Zakładu Higieny </w:t>
      </w: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Informujemy, iż z dniem 01.01.2003r. ustała prawnie obowiązująca konieczność uzyskiwania. atestów PZH, w związku z tym prosimy o zrezygnowanie z tego wymogu. Podstawą prawną jest ustawa z dnia 30 sierpnia 2002 r. o systemie oceny zgodności z późniejszymi zmianami (tekst jednolity Dz. U. z 2017 r. poz. 1226), znosząca rozporządzenie Prezydenta Rzeczpospolitej z dnia 22.03.1928, które było podstawą prawną procedury rejestracji przedmiotów użytku w PZH. 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Times New Roman" w:hAnsi="Arial" w:cs="Arial"/>
          <w:kern w:val="2"/>
          <w:sz w:val="18"/>
          <w:szCs w:val="18"/>
          <w:lang w:eastAsia="pl-PL" w:bidi="hi-IN"/>
        </w:rPr>
        <w:t xml:space="preserve">Jednocześnie pragniemy zaznaczyć, że na dzień dzisiejszy dokumentami  dopuszczającymi, w zależności od rodzaju środka, są: </w:t>
      </w:r>
    </w:p>
    <w:p w:rsidR="00B86FB7" w:rsidRPr="00B86FB7" w:rsidRDefault="00B86FB7" w:rsidP="00023779">
      <w:pPr>
        <w:numPr>
          <w:ilvl w:val="1"/>
          <w:numId w:val="1"/>
        </w:numPr>
        <w:suppressAutoHyphens/>
        <w:spacing w:after="0" w:line="360" w:lineRule="auto"/>
        <w:ind w:left="426" w:hanging="284"/>
        <w:contextualSpacing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dla środków myjących, czyszczących, konserwujących posiadających w swym składzie substancje niebezpieczne- karty charakterystyki, </w:t>
      </w:r>
    </w:p>
    <w:p w:rsidR="00B86FB7" w:rsidRPr="00B86FB7" w:rsidRDefault="00B86FB7" w:rsidP="00023779">
      <w:pPr>
        <w:numPr>
          <w:ilvl w:val="1"/>
          <w:numId w:val="1"/>
        </w:numPr>
        <w:suppressAutoHyphens/>
        <w:spacing w:after="0" w:line="360" w:lineRule="auto"/>
        <w:ind w:left="426" w:hanging="284"/>
        <w:contextualSpacing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dla preparatów dezynfekcyjnych będących wyrobami medycznymi -deklaracje zgodności i certyfikat CE, </w:t>
      </w:r>
    </w:p>
    <w:p w:rsidR="00B86FB7" w:rsidRPr="00B86FB7" w:rsidRDefault="00B86FB7" w:rsidP="00023779">
      <w:pPr>
        <w:numPr>
          <w:ilvl w:val="1"/>
          <w:numId w:val="1"/>
        </w:numPr>
        <w:suppressAutoHyphens/>
        <w:spacing w:after="0" w:line="360" w:lineRule="auto"/>
        <w:ind w:left="426" w:hanging="284"/>
        <w:contextualSpacing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dla preparatów dezynfekcyjnych będących produktami biobójczymi – pozwolenie obrót produktami  biobójczymi </w:t>
      </w:r>
    </w:p>
    <w:p w:rsidR="00B86FB7" w:rsidRPr="00B86FB7" w:rsidRDefault="00B86FB7" w:rsidP="00023779">
      <w:pPr>
        <w:numPr>
          <w:ilvl w:val="1"/>
          <w:numId w:val="1"/>
        </w:numPr>
        <w:suppressAutoHyphens/>
        <w:spacing w:after="0" w:line="360" w:lineRule="auto"/>
        <w:ind w:left="426" w:hanging="284"/>
        <w:contextualSpacing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dla preparatów dezynfekcyjnych będących produktami leczniczymi - pozwolenie na dopuszczenie do obrotu produktu leczniczego</w:t>
      </w:r>
    </w:p>
    <w:p w:rsidR="00B86FB7" w:rsidRPr="00B86FB7" w:rsidRDefault="00B86FB7" w:rsidP="00023779">
      <w:pPr>
        <w:numPr>
          <w:ilvl w:val="1"/>
          <w:numId w:val="1"/>
        </w:numPr>
        <w:suppressAutoHyphens/>
        <w:spacing w:after="0" w:line="360" w:lineRule="auto"/>
        <w:ind w:left="426" w:hanging="284"/>
        <w:contextualSpacing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dla kosmetyków – zgłoszenie do CPNP (internetowy Portal Zgłaszania Produktów Kosmetycznych) </w:t>
      </w:r>
    </w:p>
    <w:p w:rsidR="00B86FB7" w:rsidRPr="00B86FB7" w:rsidRDefault="00B86FB7" w:rsidP="00023779">
      <w:pPr>
        <w:numPr>
          <w:ilvl w:val="1"/>
          <w:numId w:val="1"/>
        </w:numPr>
        <w:suppressAutoHyphens/>
        <w:spacing w:after="0" w:line="360" w:lineRule="auto"/>
        <w:ind w:left="426" w:hanging="284"/>
        <w:contextualSpacing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dla materiałów higienicznych  (papier toaletowy, ręczniki papierowe, worki na śmieci itp.), zgodnie z obowiązującymi przepisami,  nie są wymagane dodatkowe atesty, produkty te posiadają ulotki/karty informacyjne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7: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Zamawiający informuje, że odstępuje od wymogu uzyskiwania atestów PZH.</w:t>
      </w:r>
    </w:p>
    <w:p w:rsidR="00023779" w:rsidRDefault="00023779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8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Prosimy o informację jakie dozowniki na mydło w płynie–wkłady jednorazowe czy na mydło dolewane posiada Zamawiający? W przypadku wkładów jednorazowych prosimy o wskazanie producenta dozowników.</w:t>
      </w: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br/>
      </w: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8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Zamawiający informuje, że posiada dozowniki na mydło dolewane</w:t>
      </w:r>
    </w:p>
    <w:p w:rsidR="00023779" w:rsidRDefault="00023779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9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Prosimy o informację czy u Zamawiającego występują dozowniki na mydło w pianie? Jeżeli tak, to jakie dozowniki – na wkłady jednorazowe czy na mydło dolewane posiada Zamawiający? W przypadku wkładów jednorazowych prosimy o wskazanie producenta dozowników.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9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Zamawiający informuje, że nie posiada dozowników na mydło w pianie.</w:t>
      </w: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10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Prosimy o informację jakie dozowniki na papier toaletowy – na małe czy duże rolki – ma Zamawiający?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10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Zamawiający informuje, że w Książnicy Pomorskiej występują dozowniki na papier toaletowy na małe oraz duże rolki.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11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Prosimy o informację jakie dozowniki na ręczniki papierowe – składane w </w:t>
      </w:r>
      <w:proofErr w:type="spellStart"/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zz</w:t>
      </w:r>
      <w:proofErr w:type="spellEnd"/>
      <w:r w:rsidRPr="00B86FB7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czy na ręczniki w roli – ma Zamawiający?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11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Cs/>
          <w:color w:val="000000"/>
          <w:kern w:val="2"/>
          <w:sz w:val="18"/>
          <w:szCs w:val="18"/>
          <w:lang w:eastAsia="zh-CN" w:bidi="hi-IN"/>
        </w:rPr>
        <w:t xml:space="preserve">Zamawiający informuje, że posiada dozowniki na ręczniki papierowe – składane w </w:t>
      </w:r>
      <w:proofErr w:type="spellStart"/>
      <w:r w:rsidRPr="00B86FB7">
        <w:rPr>
          <w:rFonts w:ascii="Arial" w:eastAsia="NSimSun" w:hAnsi="Arial" w:cs="Arial"/>
          <w:bCs/>
          <w:color w:val="000000"/>
          <w:kern w:val="2"/>
          <w:sz w:val="18"/>
          <w:szCs w:val="18"/>
          <w:lang w:eastAsia="zh-CN" w:bidi="hi-IN"/>
        </w:rPr>
        <w:t>zz</w:t>
      </w:r>
      <w:proofErr w:type="spellEnd"/>
      <w:r w:rsidRPr="00B86FB7">
        <w:rPr>
          <w:rFonts w:ascii="Arial" w:eastAsia="NSimSun" w:hAnsi="Arial" w:cs="Arial"/>
          <w:bCs/>
          <w:color w:val="000000"/>
          <w:kern w:val="2"/>
          <w:sz w:val="18"/>
          <w:szCs w:val="18"/>
          <w:lang w:eastAsia="zh-CN" w:bidi="hi-IN"/>
        </w:rPr>
        <w:t>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Pytanie nr 12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Cs/>
          <w:color w:val="000000"/>
          <w:kern w:val="2"/>
          <w:sz w:val="18"/>
          <w:szCs w:val="18"/>
          <w:lang w:eastAsia="zh-CN" w:bidi="hi-IN"/>
        </w:rPr>
        <w:t>Prosimy o informację jakich odświeżaczy powietrza ( w sprayu, elektrycznych, w żelu) oczekuje Zamawiający?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12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Zamawiający informuje, że oczekuje od Wykonawcy odświeżaczy powietrza w sprayu.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lastRenderedPageBreak/>
        <w:t>Pytanie</w:t>
      </w:r>
      <w:bookmarkStart w:id="0" w:name="_GoBack"/>
      <w:bookmarkEnd w:id="0"/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 xml:space="preserve"> nr 13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Cs/>
          <w:color w:val="000000"/>
          <w:kern w:val="2"/>
          <w:sz w:val="18"/>
          <w:szCs w:val="18"/>
          <w:lang w:eastAsia="zh-CN" w:bidi="hi-IN"/>
        </w:rPr>
        <w:t>Prosimy o informację czy w przypadku nadal obowiązującego stanu pandemii do obowiązków Wykonawcy należy zapewnienie preparatu do dezynfekcji rąk? Jeżeli tak: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Cs/>
          <w:color w:val="000000"/>
          <w:kern w:val="2"/>
          <w:sz w:val="18"/>
          <w:szCs w:val="18"/>
          <w:lang w:eastAsia="zh-CN" w:bidi="hi-IN"/>
        </w:rPr>
        <w:t xml:space="preserve">    a)  prosimy o doprecyzowanie czy i  jakie dozowniki na środki do dezynfekcji rąk posiada Zamawiający? Prosimy o wskazanie producenta tych dozowników.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Cs/>
          <w:color w:val="000000"/>
          <w:kern w:val="2"/>
          <w:sz w:val="18"/>
          <w:szCs w:val="18"/>
          <w:lang w:eastAsia="zh-CN" w:bidi="hi-IN"/>
        </w:rPr>
        <w:t xml:space="preserve">    b) prosimy o wskazanie jakie ilości preparatu do dezynfekcji rąk są wymagane?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</w:pPr>
      <w:r w:rsidRPr="00B86FB7">
        <w:rPr>
          <w:rFonts w:ascii="Arial" w:eastAsia="NSimSun" w:hAnsi="Arial" w:cs="Arial"/>
          <w:b/>
          <w:bCs/>
          <w:color w:val="000000"/>
          <w:kern w:val="2"/>
          <w:sz w:val="18"/>
          <w:szCs w:val="18"/>
          <w:lang w:eastAsia="zh-CN" w:bidi="hi-IN"/>
        </w:rPr>
        <w:t>Odpowiedź na pytanie nr 13</w:t>
      </w:r>
    </w:p>
    <w:p w:rsidR="00B86FB7" w:rsidRPr="00B86FB7" w:rsidRDefault="00B86FB7" w:rsidP="00023779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FB7">
        <w:rPr>
          <w:rFonts w:ascii="Arial" w:eastAsia="Calibri" w:hAnsi="Arial" w:cs="Arial"/>
          <w:sz w:val="18"/>
          <w:szCs w:val="18"/>
        </w:rPr>
        <w:t>Zamawiający informuje, że do obowiązków Wykonawcy nie będzie należało zapewnienie preparatu do dezynfekcji rąk dla pracowników Książnicy Pomorskiej. Takie preparaty zapewnia Zamawiający we własnym zakresie. W zakresie Wykonawcy będzie należało zapewnienie preparatów dezynfekujących do wykonania:</w:t>
      </w:r>
    </w:p>
    <w:p w:rsidR="00B86FB7" w:rsidRPr="00B86FB7" w:rsidRDefault="00B86FB7" w:rsidP="00023779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</w:pPr>
      <w:r w:rsidRPr="00B86FB7">
        <w:rPr>
          <w:rFonts w:ascii="Arial" w:eastAsia="Calibri" w:hAnsi="Arial" w:cs="Arial"/>
          <w:sz w:val="18"/>
          <w:szCs w:val="18"/>
        </w:rPr>
        <w:t xml:space="preserve">  </w:t>
      </w:r>
      <w:r w:rsidRPr="00B86FB7"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  <w:t>dezynfekcji powierzchni dotykowych (poręcze schodowe, klamki drzwiowe, uchwyty drzwi meblowych, przełączniki oświetlenia),</w:t>
      </w:r>
    </w:p>
    <w:p w:rsidR="00B86FB7" w:rsidRPr="00B86FB7" w:rsidRDefault="00B86FB7" w:rsidP="00023779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</w:pPr>
      <w:r w:rsidRPr="00B86FB7"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  <w:t>dezynfekcji biurek pracowniczych i czytelniczych, blatów, stołów, poręczy i oparć drewnianych krzeseł, myszy i klawiatur komputerowych,.</w:t>
      </w:r>
    </w:p>
    <w:p w:rsidR="00B86FB7" w:rsidRPr="00B86FB7" w:rsidRDefault="00B86FB7" w:rsidP="00023779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</w:pPr>
      <w:r w:rsidRPr="00B86FB7"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  <w:t xml:space="preserve">dezynfekcji środków transportu wewnętrznego (windy osobowe, wózki transportowe), </w:t>
      </w:r>
    </w:p>
    <w:p w:rsidR="00B86FB7" w:rsidRPr="00B86FB7" w:rsidRDefault="00B86FB7" w:rsidP="00023779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</w:pPr>
      <w:r w:rsidRPr="00B86FB7"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  <w:t>dezynfekcji pojemników do przewozu księgozbioru i wózków transportowych,</w:t>
      </w:r>
    </w:p>
    <w:p w:rsidR="00B86FB7" w:rsidRPr="00023779" w:rsidRDefault="00B86FB7" w:rsidP="00023779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86FB7">
        <w:rPr>
          <w:rFonts w:ascii="Arial" w:eastAsia="Lucida Sans Unicode" w:hAnsi="Arial" w:cs="Arial"/>
          <w:color w:val="000000"/>
          <w:kern w:val="1"/>
          <w:sz w:val="18"/>
          <w:szCs w:val="18"/>
          <w:lang w:eastAsia="ar-SA"/>
        </w:rPr>
        <w:t>dezynfekcji toalet pracowniczych i czytelniczych (muszli klozetowych, desek sedesowych, pisuarów, umywalek, baterii umywalkowych i prysznicowych).</w:t>
      </w:r>
    </w:p>
    <w:p w:rsidR="00B86FB7" w:rsidRPr="00023779" w:rsidRDefault="00B86FB7" w:rsidP="00023779">
      <w:pPr>
        <w:suppressAutoHyphens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23779" w:rsidRPr="00C53EF6" w:rsidRDefault="00023779" w:rsidP="0002377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3EF6">
        <w:rPr>
          <w:rFonts w:ascii="Arial" w:hAnsi="Arial" w:cs="Arial"/>
          <w:b/>
          <w:sz w:val="18"/>
          <w:szCs w:val="18"/>
        </w:rPr>
        <w:t xml:space="preserve">Załączone wyjaśnienia i zmiany stanowią integralną część SIWZ i są wiążące dla Wykonawców. </w:t>
      </w:r>
    </w:p>
    <w:p w:rsidR="00023779" w:rsidRPr="00023779" w:rsidRDefault="00023779" w:rsidP="0002377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53EF6">
        <w:rPr>
          <w:rFonts w:ascii="Arial" w:hAnsi="Arial" w:cs="Arial"/>
          <w:b/>
          <w:sz w:val="18"/>
          <w:szCs w:val="18"/>
        </w:rPr>
        <w:t>Wykonawcy proszeni są przy sporządzaniu ofert o uwzględnienie udzielonych wyjaśnień i wprowadzonych zmian</w:t>
      </w:r>
      <w:r w:rsidRPr="00023779">
        <w:rPr>
          <w:rFonts w:ascii="Arial" w:hAnsi="Arial" w:cs="Arial"/>
          <w:sz w:val="18"/>
          <w:szCs w:val="18"/>
        </w:rPr>
        <w:t>.</w:t>
      </w:r>
    </w:p>
    <w:p w:rsidR="00023779" w:rsidRPr="00023779" w:rsidRDefault="00023779" w:rsidP="00023779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23779">
        <w:rPr>
          <w:rFonts w:ascii="Arial" w:hAnsi="Arial" w:cs="Arial"/>
          <w:b/>
          <w:sz w:val="18"/>
          <w:szCs w:val="18"/>
        </w:rPr>
        <w:tab/>
      </w:r>
      <w:r w:rsidRPr="00023779">
        <w:rPr>
          <w:rFonts w:ascii="Arial" w:hAnsi="Arial" w:cs="Arial"/>
          <w:b/>
          <w:i/>
          <w:sz w:val="18"/>
          <w:szCs w:val="18"/>
        </w:rPr>
        <w:t xml:space="preserve">              </w:t>
      </w:r>
    </w:p>
    <w:p w:rsidR="00023779" w:rsidRPr="00023779" w:rsidRDefault="00023779" w:rsidP="0002377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23779">
        <w:rPr>
          <w:rFonts w:ascii="Arial" w:hAnsi="Arial" w:cs="Arial"/>
          <w:i/>
          <w:sz w:val="18"/>
          <w:szCs w:val="18"/>
        </w:rPr>
        <w:tab/>
      </w:r>
      <w:r w:rsidRPr="00023779">
        <w:rPr>
          <w:rFonts w:ascii="Arial" w:hAnsi="Arial" w:cs="Arial"/>
          <w:i/>
          <w:sz w:val="18"/>
          <w:szCs w:val="18"/>
        </w:rPr>
        <w:tab/>
      </w:r>
      <w:r w:rsidRPr="00023779">
        <w:rPr>
          <w:rFonts w:ascii="Arial" w:hAnsi="Arial" w:cs="Arial"/>
          <w:i/>
          <w:sz w:val="18"/>
          <w:szCs w:val="18"/>
        </w:rPr>
        <w:tab/>
      </w:r>
      <w:r w:rsidRPr="00023779">
        <w:rPr>
          <w:rFonts w:ascii="Arial" w:hAnsi="Arial" w:cs="Arial"/>
          <w:i/>
          <w:sz w:val="18"/>
          <w:szCs w:val="18"/>
        </w:rPr>
        <w:tab/>
        <w:t xml:space="preserve">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Pr="00023779">
        <w:rPr>
          <w:rFonts w:ascii="Arial" w:hAnsi="Arial" w:cs="Arial"/>
          <w:i/>
          <w:sz w:val="18"/>
          <w:szCs w:val="18"/>
        </w:rPr>
        <w:t xml:space="preserve">   Dyrektor Książnicy Pomorskiej </w:t>
      </w:r>
    </w:p>
    <w:p w:rsidR="00023779" w:rsidRPr="00023779" w:rsidRDefault="00023779" w:rsidP="00023779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8"/>
          <w:szCs w:val="18"/>
        </w:rPr>
      </w:pPr>
      <w:r w:rsidRPr="00023779">
        <w:rPr>
          <w:rFonts w:ascii="Arial" w:hAnsi="Arial" w:cs="Arial"/>
          <w:i/>
          <w:sz w:val="18"/>
          <w:szCs w:val="18"/>
        </w:rPr>
        <w:t>Lucjan Bąbolewski</w:t>
      </w: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b/>
          <w:kern w:val="2"/>
          <w:sz w:val="18"/>
          <w:szCs w:val="18"/>
          <w:lang w:eastAsia="zh-CN" w:bidi="hi-IN"/>
        </w:rPr>
      </w:pPr>
    </w:p>
    <w:p w:rsidR="00B86FB7" w:rsidRPr="00B86FB7" w:rsidRDefault="00B86FB7" w:rsidP="00023779">
      <w:pPr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</w:p>
    <w:p w:rsidR="00941CEF" w:rsidRPr="00023779" w:rsidRDefault="00941CEF" w:rsidP="0002377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941CEF" w:rsidRPr="00023779" w:rsidSect="00432AF2">
      <w:pgSz w:w="11906" w:h="16838"/>
      <w:pgMar w:top="1134" w:right="1134" w:bottom="426" w:left="1134" w:header="708" w:footer="708" w:gutter="0"/>
      <w:cols w:space="708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0855A3"/>
    <w:multiLevelType w:val="hybridMultilevel"/>
    <w:tmpl w:val="42F2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FB7"/>
    <w:rsid w:val="00023779"/>
    <w:rsid w:val="003C33AE"/>
    <w:rsid w:val="00454D2D"/>
    <w:rsid w:val="00631695"/>
    <w:rsid w:val="00637571"/>
    <w:rsid w:val="00941CEF"/>
    <w:rsid w:val="00B86FB7"/>
    <w:rsid w:val="00BB12A3"/>
    <w:rsid w:val="00C5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023779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9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igip</cp:lastModifiedBy>
  <cp:revision>5</cp:revision>
  <dcterms:created xsi:type="dcterms:W3CDTF">2020-11-16T10:14:00Z</dcterms:created>
  <dcterms:modified xsi:type="dcterms:W3CDTF">2020-11-16T11:26:00Z</dcterms:modified>
</cp:coreProperties>
</file>